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DAEB" w14:textId="625927DF" w:rsidR="00BB509E" w:rsidRPr="00B435FF" w:rsidRDefault="008012FF" w:rsidP="00F65B4A">
      <w:pPr>
        <w:spacing w:after="0" w:line="240" w:lineRule="auto"/>
        <w:rPr>
          <w:rFonts w:ascii="Lato" w:hAnsi="Lato"/>
          <w:b/>
          <w:bCs/>
          <w:color w:val="215573"/>
        </w:rPr>
      </w:pPr>
      <w:r>
        <w:rPr>
          <w:rFonts w:ascii="Lato" w:hAnsi="Lato"/>
          <w:b/>
          <w:bCs/>
          <w:color w:val="215573"/>
        </w:rPr>
        <w:t xml:space="preserve">SD 6 </w:t>
      </w:r>
      <w:r w:rsidR="00F65B4A" w:rsidRPr="00B435FF">
        <w:rPr>
          <w:rFonts w:ascii="Lato" w:hAnsi="Lato"/>
          <w:b/>
          <w:bCs/>
          <w:color w:val="215573"/>
        </w:rPr>
        <w:t>Grade 9 Numeracy Assessment – Tree Planting Task (Spring 2023)</w:t>
      </w:r>
    </w:p>
    <w:p w14:paraId="0B693D38" w14:textId="77777777" w:rsidR="004375BA" w:rsidRPr="004375BA" w:rsidRDefault="004375BA" w:rsidP="00F65B4A">
      <w:pPr>
        <w:spacing w:after="0" w:line="240" w:lineRule="auto"/>
        <w:rPr>
          <w:rFonts w:ascii="Lato" w:hAnsi="Lato"/>
          <w:b/>
          <w:bCs/>
        </w:rPr>
      </w:pPr>
    </w:p>
    <w:p w14:paraId="39312C6D" w14:textId="73681A61" w:rsidR="00F65B4A" w:rsidRPr="00B435FF" w:rsidRDefault="00F65B4A" w:rsidP="00F65B4A">
      <w:pPr>
        <w:spacing w:after="0" w:line="240" w:lineRule="auto"/>
        <w:rPr>
          <w:rFonts w:ascii="Lato" w:hAnsi="Lato"/>
          <w:color w:val="25A9DC"/>
        </w:rPr>
      </w:pPr>
      <w:r w:rsidRPr="00B435FF">
        <w:rPr>
          <w:rFonts w:ascii="Lato" w:hAnsi="Lato"/>
          <w:color w:val="25A9DC"/>
        </w:rPr>
        <w:t xml:space="preserve">This assessment consists of two components – a collaborative element, intended to ensure that all students have a minimum amount of </w:t>
      </w:r>
      <w:r w:rsidRPr="00B435FF">
        <w:rPr>
          <w:rFonts w:ascii="Lato" w:hAnsi="Lato"/>
          <w:i/>
          <w:iCs/>
          <w:color w:val="25A9DC"/>
        </w:rPr>
        <w:t>contextual literacy</w:t>
      </w:r>
      <w:r w:rsidRPr="00B435FF">
        <w:rPr>
          <w:rFonts w:ascii="Lato" w:hAnsi="Lato"/>
          <w:color w:val="25A9DC"/>
        </w:rPr>
        <w:t xml:space="preserve"> prior to the second element</w:t>
      </w:r>
      <w:r w:rsidR="00E02D3A">
        <w:rPr>
          <w:rFonts w:ascii="Lato" w:hAnsi="Lato"/>
          <w:color w:val="25A9DC"/>
        </w:rPr>
        <w:t xml:space="preserve"> and </w:t>
      </w:r>
      <w:r w:rsidRPr="00B435FF">
        <w:rPr>
          <w:rFonts w:ascii="Lato" w:hAnsi="Lato"/>
          <w:color w:val="25A9DC"/>
        </w:rPr>
        <w:t xml:space="preserve">an individual task.  </w:t>
      </w:r>
    </w:p>
    <w:p w14:paraId="3C5264CA" w14:textId="21F38BA9" w:rsidR="00F65B4A" w:rsidRPr="00B435FF" w:rsidRDefault="00F65B4A" w:rsidP="00F65B4A">
      <w:pPr>
        <w:spacing w:after="0" w:line="240" w:lineRule="auto"/>
        <w:rPr>
          <w:rFonts w:ascii="Lato" w:hAnsi="Lato"/>
          <w:color w:val="25A9DC"/>
        </w:rPr>
      </w:pPr>
    </w:p>
    <w:p w14:paraId="26D9F626" w14:textId="23319A99" w:rsidR="00F65B4A" w:rsidRPr="00B435FF" w:rsidRDefault="00F65B4A" w:rsidP="00F65B4A">
      <w:pPr>
        <w:spacing w:after="0" w:line="240" w:lineRule="auto"/>
        <w:rPr>
          <w:rFonts w:ascii="Lato" w:hAnsi="Lato"/>
          <w:color w:val="25A9DC"/>
        </w:rPr>
      </w:pPr>
      <w:r w:rsidRPr="00B435FF">
        <w:rPr>
          <w:rFonts w:ascii="Lato" w:hAnsi="Lato"/>
          <w:color w:val="25A9DC"/>
        </w:rPr>
        <w:t xml:space="preserve">The collaborative component can be completed in any subject area and is intended to be one class period in length.  There is flexibility in how the desired outcome – </w:t>
      </w:r>
      <w:r w:rsidRPr="00B435FF">
        <w:rPr>
          <w:rFonts w:ascii="Lato" w:hAnsi="Lato"/>
          <w:i/>
          <w:iCs/>
          <w:color w:val="25A9DC"/>
        </w:rPr>
        <w:t xml:space="preserve">to become familiar with the nature of work as a tree planter </w:t>
      </w:r>
      <w:r w:rsidRPr="00B435FF">
        <w:rPr>
          <w:rFonts w:ascii="Lato" w:hAnsi="Lato"/>
          <w:color w:val="25A9DC"/>
        </w:rPr>
        <w:t xml:space="preserve">– can be achieved, with schools having the ability to adapt this plan to best suit the needs of students.  </w:t>
      </w:r>
    </w:p>
    <w:p w14:paraId="4104A3C4" w14:textId="6A0B7B47" w:rsidR="00F65B4A" w:rsidRPr="00B435FF" w:rsidRDefault="00F65B4A" w:rsidP="00F65B4A">
      <w:pPr>
        <w:spacing w:after="0" w:line="240" w:lineRule="auto"/>
        <w:rPr>
          <w:rFonts w:ascii="Lato" w:hAnsi="Lato"/>
          <w:color w:val="25A9DC"/>
        </w:rPr>
      </w:pPr>
    </w:p>
    <w:p w14:paraId="55855445" w14:textId="1EFD645A" w:rsidR="00F65B4A" w:rsidRPr="00B435FF" w:rsidRDefault="00F65B4A" w:rsidP="00F65B4A">
      <w:pPr>
        <w:spacing w:after="0" w:line="240" w:lineRule="auto"/>
        <w:rPr>
          <w:rFonts w:ascii="Lato" w:hAnsi="Lato"/>
          <w:color w:val="25A9DC"/>
        </w:rPr>
      </w:pPr>
      <w:r w:rsidRPr="00B435FF">
        <w:rPr>
          <w:rFonts w:ascii="Lato" w:hAnsi="Lato"/>
          <w:b/>
          <w:bCs/>
          <w:color w:val="25A9DC"/>
        </w:rPr>
        <w:t>At no point during the collaborative component should teachers give hints to students about the individual task</w:t>
      </w:r>
      <w:r w:rsidRPr="00B435FF">
        <w:rPr>
          <w:rFonts w:ascii="Lato" w:hAnsi="Lato"/>
          <w:color w:val="25A9DC"/>
        </w:rPr>
        <w:t>.  Facilitators should</w:t>
      </w:r>
      <w:r w:rsidR="004D704D" w:rsidRPr="00B435FF">
        <w:rPr>
          <w:rFonts w:ascii="Lato" w:hAnsi="Lato"/>
          <w:color w:val="25A9DC"/>
        </w:rPr>
        <w:t xml:space="preserve"> therefore</w:t>
      </w:r>
      <w:r w:rsidRPr="00B435FF">
        <w:rPr>
          <w:rFonts w:ascii="Lato" w:hAnsi="Lato"/>
          <w:color w:val="25A9DC"/>
        </w:rPr>
        <w:t xml:space="preserve"> preview the assessment so as to not accidentally </w:t>
      </w:r>
      <w:r w:rsidR="004D704D" w:rsidRPr="00B435FF">
        <w:rPr>
          <w:rFonts w:ascii="Lato" w:hAnsi="Lato"/>
          <w:color w:val="25A9DC"/>
        </w:rPr>
        <w:t>give students too much information.</w:t>
      </w:r>
    </w:p>
    <w:p w14:paraId="79FF92C7" w14:textId="5CAEE470" w:rsidR="00E811A4" w:rsidRDefault="00E811A4" w:rsidP="00F65B4A">
      <w:pPr>
        <w:spacing w:after="0" w:line="240" w:lineRule="auto"/>
        <w:rPr>
          <w:rFonts w:ascii="Lato" w:hAnsi="Lato"/>
        </w:rPr>
      </w:pPr>
    </w:p>
    <w:p w14:paraId="3C7E782D" w14:textId="71FEB407" w:rsidR="00E811A4" w:rsidRPr="004375BA" w:rsidRDefault="00432C45" w:rsidP="00F65B4A">
      <w:pPr>
        <w:spacing w:after="0" w:line="240" w:lineRule="auto"/>
        <w:rPr>
          <w:rFonts w:ascii="Lato" w:hAnsi="Lato"/>
        </w:rPr>
      </w:pPr>
      <w:r>
        <w:rPr>
          <w:rFonts w:ascii="Lato" w:hAnsi="Lato"/>
        </w:rPr>
        <w:pict w14:anchorId="534D691A">
          <v:rect id="_x0000_i1025" style="width:0;height:1.5pt" o:hralign="center" o:hrstd="t" o:hr="t" fillcolor="#a0a0a0" stroked="f"/>
        </w:pict>
      </w:r>
    </w:p>
    <w:p w14:paraId="670A3B92" w14:textId="6F0E0838" w:rsidR="004D704D" w:rsidRPr="004375BA" w:rsidRDefault="004D704D" w:rsidP="00F65B4A">
      <w:pPr>
        <w:spacing w:after="0" w:line="240" w:lineRule="auto"/>
        <w:rPr>
          <w:rFonts w:ascii="Lato" w:hAnsi="Lato"/>
        </w:rPr>
      </w:pPr>
    </w:p>
    <w:p w14:paraId="2A1ADDA8" w14:textId="2F3DF1A9" w:rsidR="00323AB8" w:rsidRPr="00B435FF" w:rsidRDefault="00323AB8" w:rsidP="00F65B4A">
      <w:pPr>
        <w:spacing w:after="0" w:line="240" w:lineRule="auto"/>
        <w:rPr>
          <w:rFonts w:ascii="Lato" w:hAnsi="Lato"/>
          <w:b/>
          <w:bCs/>
          <w:color w:val="215573"/>
        </w:rPr>
      </w:pPr>
      <w:r w:rsidRPr="00B435FF">
        <w:rPr>
          <w:rFonts w:ascii="Lato" w:hAnsi="Lato"/>
          <w:b/>
          <w:bCs/>
          <w:color w:val="215573"/>
        </w:rPr>
        <w:t>Teacher script for introducing the purpose of the collaborative component:</w:t>
      </w:r>
    </w:p>
    <w:p w14:paraId="766CB8F5" w14:textId="440083AB" w:rsidR="00323AB8" w:rsidRPr="004375BA" w:rsidRDefault="00323AB8" w:rsidP="00F65B4A">
      <w:pPr>
        <w:spacing w:after="0" w:line="240" w:lineRule="auto"/>
        <w:rPr>
          <w:rFonts w:ascii="Lato" w:hAnsi="Lato"/>
        </w:rPr>
      </w:pPr>
    </w:p>
    <w:p w14:paraId="62C809EA" w14:textId="6CA519E5" w:rsidR="00323AB8" w:rsidRPr="00B435FF" w:rsidRDefault="00323AB8" w:rsidP="00F65B4A">
      <w:pPr>
        <w:spacing w:after="0" w:line="240" w:lineRule="auto"/>
        <w:rPr>
          <w:rFonts w:ascii="Lato" w:hAnsi="Lato"/>
          <w:color w:val="25A9DC"/>
        </w:rPr>
      </w:pPr>
      <w:r w:rsidRPr="00B435FF">
        <w:rPr>
          <w:rFonts w:ascii="Lato" w:hAnsi="Lato"/>
          <w:color w:val="25A9DC"/>
        </w:rPr>
        <w:t>On [insert date here]</w:t>
      </w:r>
      <w:r w:rsidR="005E6C75" w:rsidRPr="00B435FF">
        <w:rPr>
          <w:rFonts w:ascii="Lato" w:hAnsi="Lato"/>
          <w:color w:val="25A9DC"/>
        </w:rPr>
        <w:t>, all Grade 9 students at [insert school here] will be participating in the District Numeracy Assessment</w:t>
      </w:r>
      <w:r w:rsidR="00C36B68" w:rsidRPr="00B435FF">
        <w:rPr>
          <w:rFonts w:ascii="Lato" w:hAnsi="Lato"/>
          <w:color w:val="25A9DC"/>
        </w:rPr>
        <w:t xml:space="preserve">.  During that time, you will have 90 minutes to </w:t>
      </w:r>
      <w:r w:rsidR="000B5C69" w:rsidRPr="00B435FF">
        <w:rPr>
          <w:rFonts w:ascii="Lato" w:hAnsi="Lato"/>
          <w:color w:val="25A9DC"/>
        </w:rPr>
        <w:t xml:space="preserve">work through a situation that requires you to </w:t>
      </w:r>
      <w:r w:rsidR="007165BF" w:rsidRPr="00B435FF">
        <w:rPr>
          <w:rFonts w:ascii="Lato" w:hAnsi="Lato"/>
          <w:color w:val="25A9DC"/>
        </w:rPr>
        <w:t>think critically, make choices, and communicate your thinking</w:t>
      </w:r>
      <w:r w:rsidR="001167D1" w:rsidRPr="00B435FF">
        <w:rPr>
          <w:rFonts w:ascii="Lato" w:hAnsi="Lato"/>
          <w:color w:val="25A9DC"/>
        </w:rPr>
        <w:t xml:space="preserve">.  </w:t>
      </w:r>
      <w:r w:rsidR="00DD2E07" w:rsidRPr="00B435FF">
        <w:rPr>
          <w:rFonts w:ascii="Lato" w:hAnsi="Lato"/>
          <w:color w:val="25A9DC"/>
        </w:rPr>
        <w:t xml:space="preserve">Before we place this task in front of you, we want to make sure that you have an understanding of the </w:t>
      </w:r>
      <w:r w:rsidR="00291359" w:rsidRPr="00B435FF">
        <w:rPr>
          <w:rFonts w:ascii="Lato" w:hAnsi="Lato"/>
          <w:i/>
          <w:iCs/>
          <w:color w:val="25A9DC"/>
        </w:rPr>
        <w:t>context</w:t>
      </w:r>
      <w:r w:rsidR="00291359" w:rsidRPr="00B435FF">
        <w:rPr>
          <w:rFonts w:ascii="Lato" w:hAnsi="Lato"/>
          <w:color w:val="25A9DC"/>
        </w:rPr>
        <w:t xml:space="preserve">, or the theme.  </w:t>
      </w:r>
    </w:p>
    <w:p w14:paraId="14DF6473" w14:textId="591D45CD" w:rsidR="00291359" w:rsidRPr="00B435FF" w:rsidRDefault="00291359" w:rsidP="00F65B4A">
      <w:pPr>
        <w:spacing w:after="0" w:line="240" w:lineRule="auto"/>
        <w:rPr>
          <w:rFonts w:ascii="Lato" w:hAnsi="Lato"/>
          <w:color w:val="25A9DC"/>
        </w:rPr>
      </w:pPr>
    </w:p>
    <w:p w14:paraId="530BA1E3" w14:textId="41DFB380" w:rsidR="00291359" w:rsidRPr="00B435FF" w:rsidRDefault="004F6077" w:rsidP="00F65B4A">
      <w:pPr>
        <w:spacing w:after="0" w:line="240" w:lineRule="auto"/>
        <w:rPr>
          <w:rFonts w:ascii="Lato" w:hAnsi="Lato"/>
          <w:color w:val="25A9DC"/>
        </w:rPr>
      </w:pPr>
      <w:r w:rsidRPr="00B435FF">
        <w:rPr>
          <w:rFonts w:ascii="Lato" w:hAnsi="Lato"/>
          <w:color w:val="25A9DC"/>
        </w:rPr>
        <w:t>Today is about working together to learn about a new topic</w:t>
      </w:r>
      <w:r w:rsidR="002E0B71" w:rsidRPr="00B435FF">
        <w:rPr>
          <w:rFonts w:ascii="Lato" w:hAnsi="Lato"/>
          <w:color w:val="25A9DC"/>
        </w:rPr>
        <w:t xml:space="preserve"> – broadening our understanding of the world around us – so that when we have a </w:t>
      </w:r>
      <w:r w:rsidR="00417E97" w:rsidRPr="00B435FF">
        <w:rPr>
          <w:rFonts w:ascii="Lato" w:hAnsi="Lato"/>
          <w:color w:val="25A9DC"/>
        </w:rPr>
        <w:t xml:space="preserve">problem to solve, we </w:t>
      </w:r>
      <w:r w:rsidR="00A3018E" w:rsidRPr="00B435FF">
        <w:rPr>
          <w:rFonts w:ascii="Lato" w:hAnsi="Lato"/>
          <w:color w:val="25A9DC"/>
        </w:rPr>
        <w:t xml:space="preserve">have what’s called </w:t>
      </w:r>
      <w:r w:rsidR="00A3018E" w:rsidRPr="00B435FF">
        <w:rPr>
          <w:rFonts w:ascii="Lato" w:hAnsi="Lato"/>
          <w:i/>
          <w:iCs/>
          <w:color w:val="25A9DC"/>
        </w:rPr>
        <w:t>contextual literacy</w:t>
      </w:r>
      <w:r w:rsidR="00A3018E" w:rsidRPr="00B435FF">
        <w:rPr>
          <w:rFonts w:ascii="Lato" w:hAnsi="Lato"/>
          <w:color w:val="25A9DC"/>
        </w:rPr>
        <w:t xml:space="preserve"> to help us.  </w:t>
      </w:r>
    </w:p>
    <w:p w14:paraId="3DF61256" w14:textId="242A491B" w:rsidR="00A3018E" w:rsidRPr="00B435FF" w:rsidRDefault="00A3018E" w:rsidP="00F65B4A">
      <w:pPr>
        <w:spacing w:after="0" w:line="240" w:lineRule="auto"/>
        <w:rPr>
          <w:rFonts w:ascii="Lato" w:hAnsi="Lato"/>
          <w:color w:val="25A9DC"/>
        </w:rPr>
      </w:pPr>
    </w:p>
    <w:p w14:paraId="05435ED0" w14:textId="6C7C3086" w:rsidR="00A3018E" w:rsidRPr="00B435FF" w:rsidRDefault="00A3018E" w:rsidP="00F65B4A">
      <w:pPr>
        <w:spacing w:after="0" w:line="240" w:lineRule="auto"/>
        <w:rPr>
          <w:rFonts w:ascii="Lato" w:hAnsi="Lato"/>
          <w:color w:val="25A9DC"/>
        </w:rPr>
      </w:pPr>
      <w:r w:rsidRPr="00B435FF">
        <w:rPr>
          <w:rFonts w:ascii="Lato" w:hAnsi="Lato"/>
          <w:color w:val="25A9DC"/>
        </w:rPr>
        <w:t>You do not need to take notes</w:t>
      </w:r>
      <w:r w:rsidR="001B33E0" w:rsidRPr="00B435FF">
        <w:rPr>
          <w:rFonts w:ascii="Lato" w:hAnsi="Lato"/>
          <w:color w:val="25A9DC"/>
        </w:rPr>
        <w:t>.  You do not need to memorize anything from today.  In order to be successful, you need to actively participate – be engaged in the discussion</w:t>
      </w:r>
      <w:r w:rsidR="0079631B" w:rsidRPr="00B435FF">
        <w:rPr>
          <w:rFonts w:ascii="Lato" w:hAnsi="Lato"/>
          <w:color w:val="25A9DC"/>
        </w:rPr>
        <w:t xml:space="preserve"> both before and after we watch the video.  If you can do that, you will be well-prepared to understand the </w:t>
      </w:r>
      <w:r w:rsidR="0052659D" w:rsidRPr="00B435FF">
        <w:rPr>
          <w:rFonts w:ascii="Lato" w:hAnsi="Lato"/>
          <w:color w:val="25A9DC"/>
        </w:rPr>
        <w:t xml:space="preserve">individual task.  </w:t>
      </w:r>
    </w:p>
    <w:p w14:paraId="1462FC51" w14:textId="34767C14" w:rsidR="00323AB8" w:rsidRPr="004375BA" w:rsidRDefault="00323AB8" w:rsidP="00F65B4A">
      <w:pPr>
        <w:spacing w:after="0" w:line="240" w:lineRule="auto"/>
        <w:rPr>
          <w:rFonts w:ascii="Lato" w:hAnsi="Lato"/>
        </w:rPr>
      </w:pPr>
    </w:p>
    <w:p w14:paraId="4082DE23" w14:textId="1F52274E" w:rsidR="00323AB8" w:rsidRDefault="00432C45" w:rsidP="00F65B4A">
      <w:pPr>
        <w:spacing w:after="0" w:line="240" w:lineRule="auto"/>
        <w:rPr>
          <w:rFonts w:ascii="Lato" w:hAnsi="Lato"/>
        </w:rPr>
      </w:pPr>
      <w:r>
        <w:rPr>
          <w:rFonts w:ascii="Lato" w:hAnsi="Lato"/>
        </w:rPr>
        <w:pict w14:anchorId="056C1AF0">
          <v:rect id="_x0000_i1026" style="width:0;height:1.5pt" o:hralign="center" o:hrstd="t" o:hr="t" fillcolor="#a0a0a0" stroked="f"/>
        </w:pict>
      </w:r>
    </w:p>
    <w:p w14:paraId="76111C89" w14:textId="77777777" w:rsidR="00BC537F" w:rsidRPr="004375BA" w:rsidRDefault="00BC537F" w:rsidP="00F65B4A">
      <w:pPr>
        <w:spacing w:after="0" w:line="240" w:lineRule="auto"/>
        <w:rPr>
          <w:rFonts w:ascii="Lato" w:hAnsi="Lato"/>
        </w:rPr>
      </w:pPr>
    </w:p>
    <w:p w14:paraId="18F3C36C" w14:textId="5BC5EE53" w:rsidR="004D704D" w:rsidRPr="00B435FF" w:rsidRDefault="004D704D" w:rsidP="00F65B4A">
      <w:pPr>
        <w:spacing w:after="0" w:line="240" w:lineRule="auto"/>
        <w:rPr>
          <w:rFonts w:ascii="Lato" w:hAnsi="Lato"/>
          <w:color w:val="215573"/>
        </w:rPr>
      </w:pPr>
      <w:r w:rsidRPr="00B435FF">
        <w:rPr>
          <w:rFonts w:ascii="Lato" w:hAnsi="Lato"/>
          <w:b/>
          <w:bCs/>
          <w:color w:val="215573"/>
        </w:rPr>
        <w:t>Suggested Anticipatory Activity</w:t>
      </w:r>
      <w:r w:rsidRPr="00B435FF">
        <w:rPr>
          <w:rFonts w:ascii="Lato" w:hAnsi="Lato"/>
          <w:color w:val="215573"/>
        </w:rPr>
        <w:t xml:space="preserve">  </w:t>
      </w:r>
    </w:p>
    <w:p w14:paraId="650AE69A" w14:textId="2669EA63" w:rsidR="004D704D" w:rsidRPr="00B435FF" w:rsidRDefault="004D704D" w:rsidP="00F65B4A">
      <w:pPr>
        <w:spacing w:after="0" w:line="240" w:lineRule="auto"/>
        <w:rPr>
          <w:rFonts w:ascii="Lato" w:hAnsi="Lato"/>
          <w:color w:val="25A9DC"/>
        </w:rPr>
      </w:pPr>
      <w:r w:rsidRPr="00B435FF">
        <w:rPr>
          <w:rFonts w:ascii="Lato" w:hAnsi="Lato"/>
          <w:color w:val="25A9DC"/>
        </w:rPr>
        <w:t xml:space="preserve">Print a variety of images of tree planters.  </w:t>
      </w:r>
    </w:p>
    <w:p w14:paraId="48519568" w14:textId="77D50818" w:rsidR="004D704D" w:rsidRPr="00B435FF" w:rsidRDefault="004D704D" w:rsidP="00F65B4A">
      <w:pPr>
        <w:spacing w:after="0" w:line="240" w:lineRule="auto"/>
        <w:rPr>
          <w:rFonts w:ascii="Lato" w:hAnsi="Lato"/>
          <w:color w:val="25A9DC"/>
        </w:rPr>
      </w:pPr>
      <w:r w:rsidRPr="00B435FF">
        <w:rPr>
          <w:rFonts w:ascii="Lato" w:hAnsi="Lato"/>
          <w:color w:val="25A9DC"/>
        </w:rPr>
        <w:t xml:space="preserve">Solicit predictions as to what the discussion topic of the day is.  </w:t>
      </w:r>
    </w:p>
    <w:p w14:paraId="42A47622" w14:textId="254451E0" w:rsidR="004D704D" w:rsidRPr="00B435FF" w:rsidRDefault="004D704D" w:rsidP="00F65B4A">
      <w:pPr>
        <w:spacing w:after="0" w:line="240" w:lineRule="auto"/>
        <w:rPr>
          <w:rFonts w:ascii="Lato" w:hAnsi="Lato"/>
          <w:color w:val="25A9DC"/>
        </w:rPr>
      </w:pPr>
      <w:r w:rsidRPr="00B435FF">
        <w:rPr>
          <w:rFonts w:ascii="Lato" w:hAnsi="Lato"/>
          <w:color w:val="25A9DC"/>
        </w:rPr>
        <w:t>Compare images – how are they the same/how are they different.</w:t>
      </w:r>
    </w:p>
    <w:p w14:paraId="4905C21C" w14:textId="5711A55D" w:rsidR="004D704D" w:rsidRPr="00B435FF" w:rsidRDefault="004D704D" w:rsidP="00F65B4A">
      <w:pPr>
        <w:spacing w:after="0" w:line="240" w:lineRule="auto"/>
        <w:rPr>
          <w:rFonts w:ascii="Lato" w:hAnsi="Lato"/>
          <w:color w:val="25A9DC"/>
        </w:rPr>
      </w:pPr>
      <w:r w:rsidRPr="00B435FF">
        <w:rPr>
          <w:rFonts w:ascii="Lato" w:hAnsi="Lato"/>
          <w:color w:val="25A9DC"/>
        </w:rPr>
        <w:t xml:space="preserve">Generate a list of questions that come to mind when looking at the images.  </w:t>
      </w:r>
    </w:p>
    <w:p w14:paraId="5B01CA48" w14:textId="77777777" w:rsidR="00F046C7" w:rsidRPr="00B435FF" w:rsidRDefault="00F046C7" w:rsidP="00F65B4A">
      <w:pPr>
        <w:spacing w:after="0" w:line="240" w:lineRule="auto"/>
        <w:rPr>
          <w:rFonts w:ascii="Lato" w:hAnsi="Lato"/>
          <w:color w:val="25A9DC"/>
        </w:rPr>
      </w:pPr>
    </w:p>
    <w:p w14:paraId="085F743A" w14:textId="50ADFC40" w:rsidR="004D704D" w:rsidRPr="00B435FF" w:rsidRDefault="00F046C7" w:rsidP="00F046C7">
      <w:pPr>
        <w:spacing w:after="0" w:line="240" w:lineRule="auto"/>
        <w:rPr>
          <w:rFonts w:ascii="Lato" w:hAnsi="Lato"/>
          <w:color w:val="25A9DC"/>
        </w:rPr>
      </w:pPr>
      <w:r w:rsidRPr="00B435FF">
        <w:rPr>
          <w:rFonts w:ascii="Lato" w:hAnsi="Lato"/>
          <w:color w:val="25A9DC"/>
        </w:rPr>
        <w:t>B</w:t>
      </w:r>
      <w:r w:rsidR="00374D04" w:rsidRPr="00B435FF">
        <w:rPr>
          <w:rFonts w:ascii="Lato" w:hAnsi="Lato"/>
          <w:color w:val="25A9DC"/>
        </w:rPr>
        <w:t>e prepared for students to share stories – it is likely someone knows someone who has planted trees and will have something to say!  Depending on which video you choose you share, you may or may not have the time to entertain anecdotal additions.</w:t>
      </w:r>
    </w:p>
    <w:p w14:paraId="20B7BF11" w14:textId="6E145AF7" w:rsidR="00D72AB5" w:rsidRPr="00B435FF" w:rsidRDefault="00D72AB5" w:rsidP="00D72AB5">
      <w:pPr>
        <w:spacing w:after="0" w:line="240" w:lineRule="auto"/>
        <w:rPr>
          <w:rFonts w:ascii="Lato" w:hAnsi="Lato"/>
          <w:color w:val="25A9DC"/>
        </w:rPr>
      </w:pPr>
    </w:p>
    <w:p w14:paraId="170CFFFF" w14:textId="2A3B018F" w:rsidR="00D72AB5" w:rsidRPr="00B435FF" w:rsidRDefault="00D72AB5" w:rsidP="00D72AB5">
      <w:pPr>
        <w:spacing w:after="0" w:line="240" w:lineRule="auto"/>
        <w:rPr>
          <w:rFonts w:ascii="Lato" w:hAnsi="Lato"/>
          <w:b/>
          <w:bCs/>
          <w:color w:val="25A9DC"/>
        </w:rPr>
      </w:pPr>
      <w:r w:rsidRPr="00B435FF">
        <w:rPr>
          <w:rFonts w:ascii="Lato" w:hAnsi="Lato"/>
          <w:b/>
          <w:bCs/>
          <w:color w:val="25A9DC"/>
        </w:rPr>
        <w:lastRenderedPageBreak/>
        <w:t>Video options:</w:t>
      </w:r>
    </w:p>
    <w:p w14:paraId="34B7A0E5" w14:textId="7BA8451B" w:rsidR="00B36D22" w:rsidRPr="00B435FF" w:rsidRDefault="00432C45" w:rsidP="00D72AB5">
      <w:pPr>
        <w:spacing w:after="0" w:line="240" w:lineRule="auto"/>
        <w:rPr>
          <w:rFonts w:ascii="Lato" w:hAnsi="Lato"/>
          <w:color w:val="25A9DC"/>
        </w:rPr>
      </w:pPr>
      <w:hyperlink r:id="rId9" w:history="1">
        <w:r w:rsidR="00B36D22" w:rsidRPr="00B435FF">
          <w:rPr>
            <w:rStyle w:val="Hyperlink"/>
            <w:rFonts w:ascii="Lato" w:hAnsi="Lato"/>
            <w:color w:val="25A9DC"/>
          </w:rPr>
          <w:t>(Playlist link)</w:t>
        </w:r>
      </w:hyperlink>
    </w:p>
    <w:p w14:paraId="6413B3D2" w14:textId="3BDF7751" w:rsidR="00D72AB5" w:rsidRPr="00B435FF" w:rsidRDefault="002B2CFC" w:rsidP="00D72AB5">
      <w:pPr>
        <w:spacing w:after="0" w:line="240" w:lineRule="auto"/>
        <w:rPr>
          <w:rFonts w:ascii="Lato" w:hAnsi="Lato"/>
          <w:b/>
          <w:bCs/>
          <w:color w:val="25A9DC"/>
        </w:rPr>
      </w:pPr>
      <w:r w:rsidRPr="00B435FF">
        <w:rPr>
          <w:rFonts w:ascii="Lato" w:hAnsi="Lato"/>
          <w:b/>
          <w:bCs/>
          <w:color w:val="25A9DC"/>
        </w:rPr>
        <w:t>No matter which video you decide to show your students, please PREVIEW it in its entirety</w:t>
      </w:r>
      <w:r w:rsidR="004144B9" w:rsidRPr="00B435FF">
        <w:rPr>
          <w:rFonts w:ascii="Lato" w:hAnsi="Lato"/>
          <w:b/>
          <w:bCs/>
          <w:color w:val="25A9DC"/>
        </w:rPr>
        <w:t xml:space="preserve"> to ensure it is appropriate in both content and desired outcome.</w:t>
      </w:r>
    </w:p>
    <w:p w14:paraId="06F12550" w14:textId="6C311B18" w:rsidR="00095971" w:rsidRPr="00B435FF" w:rsidRDefault="00095971" w:rsidP="00D72AB5">
      <w:pPr>
        <w:spacing w:after="0" w:line="240" w:lineRule="auto"/>
        <w:rPr>
          <w:rFonts w:ascii="Lato" w:hAnsi="Lato"/>
          <w:b/>
          <w:bCs/>
          <w:color w:val="25A9DC"/>
        </w:rPr>
      </w:pPr>
    </w:p>
    <w:p w14:paraId="332E5472" w14:textId="136A6133" w:rsidR="004144B9" w:rsidRPr="00B435FF" w:rsidRDefault="004144B9" w:rsidP="00D72AB5">
      <w:pPr>
        <w:spacing w:after="0" w:line="240" w:lineRule="auto"/>
        <w:rPr>
          <w:rFonts w:ascii="Lato" w:hAnsi="Lato"/>
          <w:b/>
          <w:bCs/>
          <w:color w:val="25A9DC"/>
        </w:rPr>
      </w:pPr>
    </w:p>
    <w:p w14:paraId="731F9573" w14:textId="78D3388D" w:rsidR="004144B9" w:rsidRPr="00B435FF" w:rsidRDefault="00D03275" w:rsidP="00D72AB5">
      <w:pPr>
        <w:spacing w:after="0" w:line="240" w:lineRule="auto"/>
        <w:rPr>
          <w:rFonts w:ascii="Lato" w:hAnsi="Lato"/>
          <w:color w:val="25A9DC"/>
        </w:rPr>
      </w:pPr>
      <w:r w:rsidRPr="00B435FF">
        <w:rPr>
          <w:rFonts w:ascii="Lato" w:hAnsi="Lato"/>
          <w:b/>
          <w:bCs/>
          <w:color w:val="25A9DC"/>
        </w:rPr>
        <w:t>Option 1:</w:t>
      </w:r>
      <w:r w:rsidRPr="00B435FF">
        <w:rPr>
          <w:rFonts w:ascii="Lato" w:hAnsi="Lato"/>
          <w:color w:val="25A9DC"/>
        </w:rPr>
        <w:t xml:space="preserve"> The BEST Summer Job for Students </w:t>
      </w:r>
      <w:r w:rsidR="00C03D81" w:rsidRPr="00B435FF">
        <w:rPr>
          <w:rFonts w:ascii="Lato" w:hAnsi="Lato"/>
          <w:color w:val="25A9DC"/>
        </w:rPr>
        <w:t>| Tree Planting in Canada (Mike Morrison)</w:t>
      </w:r>
    </w:p>
    <w:p w14:paraId="5A2D7D9F" w14:textId="7E86564D" w:rsidR="00C03D81" w:rsidRPr="00B435FF" w:rsidRDefault="00C03D81" w:rsidP="00D72AB5">
      <w:pPr>
        <w:spacing w:after="0" w:line="240" w:lineRule="auto"/>
        <w:rPr>
          <w:rFonts w:ascii="Lato" w:hAnsi="Lato"/>
          <w:color w:val="25A9DC"/>
        </w:rPr>
      </w:pPr>
      <w:r w:rsidRPr="00B435FF">
        <w:rPr>
          <w:rFonts w:ascii="Lato" w:hAnsi="Lato"/>
          <w:color w:val="25A9DC"/>
        </w:rPr>
        <w:t>Change the playback speed to 0.75 – speech is otherwise very fast!</w:t>
      </w:r>
    </w:p>
    <w:p w14:paraId="02A9CC73" w14:textId="6483C1DB" w:rsidR="00C03D81" w:rsidRPr="00B435FF" w:rsidRDefault="00C03D81" w:rsidP="00D72AB5">
      <w:pPr>
        <w:spacing w:after="0" w:line="240" w:lineRule="auto"/>
        <w:rPr>
          <w:rFonts w:ascii="Lato" w:hAnsi="Lato"/>
          <w:color w:val="25A9DC"/>
        </w:rPr>
      </w:pPr>
      <w:r w:rsidRPr="00B435FF">
        <w:rPr>
          <w:rFonts w:ascii="Lato" w:hAnsi="Lato"/>
          <w:color w:val="25A9DC"/>
        </w:rPr>
        <w:t xml:space="preserve">Duration is approximately 13 minutes.  </w:t>
      </w:r>
    </w:p>
    <w:p w14:paraId="2DB0C7E0" w14:textId="71F0A3A1" w:rsidR="00C03D81" w:rsidRPr="00B435FF" w:rsidRDefault="00C03D81" w:rsidP="00D72AB5">
      <w:pPr>
        <w:spacing w:after="0" w:line="240" w:lineRule="auto"/>
        <w:rPr>
          <w:rFonts w:ascii="Lato" w:hAnsi="Lato"/>
          <w:color w:val="25A9DC"/>
        </w:rPr>
      </w:pPr>
    </w:p>
    <w:p w14:paraId="37C24DBA" w14:textId="223D2451" w:rsidR="00C03D81" w:rsidRPr="00B435FF" w:rsidRDefault="00C03D81" w:rsidP="00D72AB5">
      <w:pPr>
        <w:spacing w:after="0" w:line="240" w:lineRule="auto"/>
        <w:rPr>
          <w:rFonts w:ascii="Lato" w:hAnsi="Lato"/>
          <w:color w:val="25A9DC"/>
        </w:rPr>
      </w:pPr>
      <w:r w:rsidRPr="00B435FF">
        <w:rPr>
          <w:rFonts w:ascii="Lato" w:hAnsi="Lato"/>
          <w:b/>
          <w:bCs/>
          <w:color w:val="25A9DC"/>
        </w:rPr>
        <w:t>Option 2:</w:t>
      </w:r>
      <w:r w:rsidRPr="00B435FF">
        <w:rPr>
          <w:rFonts w:ascii="Lato" w:hAnsi="Lato"/>
          <w:color w:val="25A9DC"/>
        </w:rPr>
        <w:t xml:space="preserve">  </w:t>
      </w:r>
      <w:r w:rsidR="005756BD" w:rsidRPr="00B435FF">
        <w:rPr>
          <w:rFonts w:ascii="Lato" w:hAnsi="Lato"/>
          <w:color w:val="25A9DC"/>
        </w:rPr>
        <w:t>How hard is it to plant trees for a living?  Lisa Owen finds out (RNZ News)</w:t>
      </w:r>
    </w:p>
    <w:p w14:paraId="7CB198B8" w14:textId="450BEE49" w:rsidR="005756BD" w:rsidRPr="00B435FF" w:rsidRDefault="005756BD" w:rsidP="00D72AB5">
      <w:pPr>
        <w:spacing w:after="0" w:line="240" w:lineRule="auto"/>
        <w:rPr>
          <w:rFonts w:ascii="Lato" w:hAnsi="Lato"/>
          <w:color w:val="25A9DC"/>
        </w:rPr>
      </w:pPr>
      <w:r w:rsidRPr="00B435FF">
        <w:rPr>
          <w:rFonts w:ascii="Lato" w:hAnsi="Lato"/>
          <w:b/>
          <w:bCs/>
          <w:color w:val="25A9DC"/>
        </w:rPr>
        <w:t xml:space="preserve">Warning:  </w:t>
      </w:r>
      <w:r w:rsidR="00802EB1" w:rsidRPr="00B435FF">
        <w:rPr>
          <w:rFonts w:ascii="Lato" w:hAnsi="Lato"/>
          <w:b/>
          <w:bCs/>
          <w:color w:val="25A9DC"/>
        </w:rPr>
        <w:t>a few swears</w:t>
      </w:r>
      <w:r w:rsidR="00802EB1" w:rsidRPr="00B435FF">
        <w:rPr>
          <w:rFonts w:ascii="Lato" w:hAnsi="Lato"/>
          <w:color w:val="25A9DC"/>
        </w:rPr>
        <w:t>.</w:t>
      </w:r>
    </w:p>
    <w:p w14:paraId="56F30B7D" w14:textId="4D1090A7" w:rsidR="00802EB1" w:rsidRPr="00B435FF" w:rsidRDefault="00802EB1" w:rsidP="00D72AB5">
      <w:pPr>
        <w:spacing w:after="0" w:line="240" w:lineRule="auto"/>
        <w:rPr>
          <w:rFonts w:ascii="Lato" w:hAnsi="Lato"/>
          <w:color w:val="25A9DC"/>
        </w:rPr>
      </w:pPr>
      <w:r w:rsidRPr="00B435FF">
        <w:rPr>
          <w:rFonts w:ascii="Lato" w:hAnsi="Lato"/>
          <w:color w:val="25A9DC"/>
        </w:rPr>
        <w:t>Duration is approximately 26 mins.</w:t>
      </w:r>
    </w:p>
    <w:p w14:paraId="2B3CF05B" w14:textId="5D283C18" w:rsidR="00802EB1" w:rsidRPr="00B435FF" w:rsidRDefault="00802EB1" w:rsidP="00D72AB5">
      <w:pPr>
        <w:spacing w:after="0" w:line="240" w:lineRule="auto"/>
        <w:rPr>
          <w:rFonts w:ascii="Lato" w:hAnsi="Lato"/>
          <w:color w:val="25A9DC"/>
        </w:rPr>
      </w:pPr>
      <w:r w:rsidRPr="00B435FF">
        <w:rPr>
          <w:rFonts w:ascii="Lato" w:hAnsi="Lato"/>
          <w:color w:val="25A9DC"/>
        </w:rPr>
        <w:t>Situated in New Zealand but generally applicable to BC.</w:t>
      </w:r>
    </w:p>
    <w:p w14:paraId="5D1EE96B" w14:textId="41D33ACF" w:rsidR="00095971" w:rsidRPr="00B435FF" w:rsidRDefault="00095971" w:rsidP="00D72AB5">
      <w:pPr>
        <w:spacing w:after="0" w:line="240" w:lineRule="auto"/>
        <w:rPr>
          <w:rFonts w:ascii="Lato" w:hAnsi="Lato"/>
          <w:color w:val="25A9DC"/>
        </w:rPr>
      </w:pPr>
    </w:p>
    <w:p w14:paraId="07256425" w14:textId="75C14766" w:rsidR="00095971" w:rsidRPr="00B435FF" w:rsidRDefault="004C1E7F" w:rsidP="00D72AB5">
      <w:pPr>
        <w:spacing w:after="0" w:line="240" w:lineRule="auto"/>
        <w:rPr>
          <w:rFonts w:ascii="Lato" w:hAnsi="Lato"/>
          <w:color w:val="25A9DC"/>
        </w:rPr>
      </w:pPr>
      <w:r w:rsidRPr="004C1E7F">
        <w:rPr>
          <w:rFonts w:ascii="Lato" w:hAnsi="Lato" w:cstheme="minorHAnsi"/>
          <w:noProof/>
          <w:color w:val="25A9DC"/>
        </w:rPr>
        <w:drawing>
          <wp:anchor distT="0" distB="0" distL="114300" distR="114300" simplePos="0" relativeHeight="251661312" behindDoc="1" locked="0" layoutInCell="1" allowOverlap="1" wp14:anchorId="790F0269" wp14:editId="34D7392A">
            <wp:simplePos x="0" y="0"/>
            <wp:positionH relativeFrom="column">
              <wp:posOffset>-823537</wp:posOffset>
            </wp:positionH>
            <wp:positionV relativeFrom="paragraph">
              <wp:posOffset>278304</wp:posOffset>
            </wp:positionV>
            <wp:extent cx="1276287" cy="1155469"/>
            <wp:effectExtent l="0" t="0" r="0" b="0"/>
            <wp:wrapNone/>
            <wp:docPr id="2" name="Picture 2" descr="A yellow triangl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triangle sign&#10;&#10;Description automatically generated with low confidence"/>
                    <pic:cNvPicPr/>
                  </pic:nvPicPr>
                  <pic:blipFill>
                    <a:blip r:embed="rId10" cstate="print">
                      <a:alphaModFix amt="20000"/>
                      <a:extLst>
                        <a:ext uri="{28A0092B-C50C-407E-A947-70E740481C1C}">
                          <a14:useLocalDpi xmlns:a14="http://schemas.microsoft.com/office/drawing/2010/main" val="0"/>
                        </a:ext>
                      </a:extLst>
                    </a:blip>
                    <a:stretch>
                      <a:fillRect/>
                    </a:stretch>
                  </pic:blipFill>
                  <pic:spPr>
                    <a:xfrm>
                      <a:off x="0" y="0"/>
                      <a:ext cx="1276287" cy="1155469"/>
                    </a:xfrm>
                    <a:prstGeom prst="rect">
                      <a:avLst/>
                    </a:prstGeom>
                  </pic:spPr>
                </pic:pic>
              </a:graphicData>
            </a:graphic>
            <wp14:sizeRelH relativeFrom="page">
              <wp14:pctWidth>0</wp14:pctWidth>
            </wp14:sizeRelH>
            <wp14:sizeRelV relativeFrom="page">
              <wp14:pctHeight>0</wp14:pctHeight>
            </wp14:sizeRelV>
          </wp:anchor>
        </w:drawing>
      </w:r>
      <w:r w:rsidR="00095971" w:rsidRPr="00B435FF">
        <w:rPr>
          <w:rFonts w:ascii="Lato" w:hAnsi="Lato"/>
          <w:i/>
          <w:iCs/>
          <w:color w:val="25A9DC"/>
        </w:rPr>
        <w:t>Options 1 and 2 could easily be used together.</w:t>
      </w:r>
    </w:p>
    <w:p w14:paraId="3EC5B18D" w14:textId="590A9136" w:rsidR="00802EB1" w:rsidRPr="00B435FF" w:rsidRDefault="00802EB1" w:rsidP="004C1E7F">
      <w:pPr>
        <w:spacing w:after="0" w:line="240" w:lineRule="auto"/>
        <w:ind w:firstLine="720"/>
        <w:rPr>
          <w:rFonts w:ascii="Lato" w:hAnsi="Lato"/>
          <w:color w:val="25A9DC"/>
        </w:rPr>
      </w:pPr>
    </w:p>
    <w:p w14:paraId="4C15D06D" w14:textId="05BDF2C8" w:rsidR="00802EB1" w:rsidRPr="00B435FF" w:rsidRDefault="00802EB1" w:rsidP="00D72AB5">
      <w:pPr>
        <w:spacing w:after="0" w:line="240" w:lineRule="auto"/>
        <w:rPr>
          <w:rFonts w:ascii="Lato" w:hAnsi="Lato"/>
          <w:color w:val="25A9DC"/>
        </w:rPr>
      </w:pPr>
      <w:r w:rsidRPr="00B435FF">
        <w:rPr>
          <w:rFonts w:ascii="Lato" w:hAnsi="Lato"/>
          <w:b/>
          <w:bCs/>
          <w:color w:val="25A9DC"/>
        </w:rPr>
        <w:t>Option 3:</w:t>
      </w:r>
      <w:r w:rsidRPr="00B435FF">
        <w:rPr>
          <w:rFonts w:ascii="Lato" w:hAnsi="Lato"/>
          <w:color w:val="25A9DC"/>
        </w:rPr>
        <w:t xml:space="preserve">  One Million Trees</w:t>
      </w:r>
      <w:r w:rsidR="002753C3" w:rsidRPr="00B435FF">
        <w:rPr>
          <w:rFonts w:ascii="Lato" w:hAnsi="Lato"/>
          <w:color w:val="25A9DC"/>
        </w:rPr>
        <w:t xml:space="preserve"> (CBC)</w:t>
      </w:r>
    </w:p>
    <w:p w14:paraId="732B46D3" w14:textId="4FF8B7E7" w:rsidR="00B7727B" w:rsidRPr="00B435FF" w:rsidRDefault="002753C3" w:rsidP="00D72AB5">
      <w:pPr>
        <w:spacing w:after="0" w:line="240" w:lineRule="auto"/>
        <w:rPr>
          <w:rFonts w:ascii="Lato" w:hAnsi="Lato"/>
          <w:b/>
          <w:bCs/>
          <w:color w:val="25A9DC"/>
        </w:rPr>
      </w:pPr>
      <w:r w:rsidRPr="00B435FF">
        <w:rPr>
          <w:rFonts w:ascii="Lato" w:hAnsi="Lato"/>
          <w:b/>
          <w:bCs/>
          <w:color w:val="25A9DC"/>
        </w:rPr>
        <w:t xml:space="preserve">BIG Warnings:  to avoid glorifying </w:t>
      </w:r>
      <w:r w:rsidR="00E502C5" w:rsidRPr="00B435FF">
        <w:rPr>
          <w:rFonts w:ascii="Lato" w:hAnsi="Lato"/>
          <w:b/>
          <w:bCs/>
          <w:color w:val="25A9DC"/>
        </w:rPr>
        <w:t>drugs and alcohol as part of the tree planting lifestyle, START the clip at 5:25</w:t>
      </w:r>
      <w:r w:rsidR="00B7727B" w:rsidRPr="00B435FF">
        <w:rPr>
          <w:rFonts w:ascii="Lato" w:hAnsi="Lato"/>
          <w:b/>
          <w:bCs/>
          <w:color w:val="25A9DC"/>
        </w:rPr>
        <w:t>; to avoid mention of SEXUAL ASSAULT occurring in camps, PAUSE at 15:25 and restart at 16:</w:t>
      </w:r>
      <w:r w:rsidR="001068BD" w:rsidRPr="00B435FF">
        <w:rPr>
          <w:rFonts w:ascii="Lato" w:hAnsi="Lato"/>
          <w:b/>
          <w:bCs/>
          <w:color w:val="25A9DC"/>
        </w:rPr>
        <w:t>39.</w:t>
      </w:r>
    </w:p>
    <w:p w14:paraId="1A5AABE0" w14:textId="302A8C31" w:rsidR="001068BD" w:rsidRPr="00B435FF" w:rsidRDefault="001068BD" w:rsidP="00D72AB5">
      <w:pPr>
        <w:spacing w:after="0" w:line="240" w:lineRule="auto"/>
        <w:rPr>
          <w:rFonts w:ascii="Lato" w:hAnsi="Lato"/>
          <w:b/>
          <w:bCs/>
          <w:color w:val="25A9DC"/>
        </w:rPr>
      </w:pPr>
      <w:r w:rsidRPr="00B435FF">
        <w:rPr>
          <w:rFonts w:ascii="Lato" w:hAnsi="Lato"/>
          <w:b/>
          <w:bCs/>
          <w:color w:val="25A9DC"/>
        </w:rPr>
        <w:t>Be aware that later in the video there is mention of substance abuse, but it is</w:t>
      </w:r>
      <w:r w:rsidR="005D1640" w:rsidRPr="00B435FF">
        <w:rPr>
          <w:rFonts w:ascii="Lato" w:hAnsi="Lato"/>
          <w:b/>
          <w:bCs/>
          <w:color w:val="25A9DC"/>
        </w:rPr>
        <w:t xml:space="preserve"> in discussion of tree planting as being healing.  </w:t>
      </w:r>
      <w:r w:rsidR="002C3999" w:rsidRPr="00B435FF">
        <w:rPr>
          <w:rFonts w:ascii="Lato" w:hAnsi="Lato"/>
          <w:b/>
          <w:bCs/>
          <w:color w:val="25A9DC"/>
        </w:rPr>
        <w:t>There are a few swear words.</w:t>
      </w:r>
    </w:p>
    <w:p w14:paraId="79A8521D" w14:textId="49632E5A" w:rsidR="005D1640" w:rsidRPr="00B435FF" w:rsidRDefault="005D1640" w:rsidP="00D72AB5">
      <w:pPr>
        <w:spacing w:after="0" w:line="240" w:lineRule="auto"/>
        <w:rPr>
          <w:rFonts w:ascii="Lato" w:hAnsi="Lato"/>
          <w:color w:val="25A9DC"/>
        </w:rPr>
      </w:pPr>
    </w:p>
    <w:p w14:paraId="7CF60A6F" w14:textId="7D21FA80" w:rsidR="005D1640" w:rsidRPr="00B435FF" w:rsidRDefault="005D1640" w:rsidP="00D72AB5">
      <w:pPr>
        <w:spacing w:after="0" w:line="240" w:lineRule="auto"/>
        <w:rPr>
          <w:rFonts w:ascii="Lato" w:hAnsi="Lato"/>
          <w:color w:val="25A9DC"/>
        </w:rPr>
      </w:pPr>
      <w:r w:rsidRPr="00B435FF">
        <w:rPr>
          <w:rFonts w:ascii="Lato" w:hAnsi="Lato"/>
          <w:color w:val="25A9DC"/>
        </w:rPr>
        <w:t xml:space="preserve">Despite the warnings, this is an EXCELLENT video.  </w:t>
      </w:r>
      <w:r w:rsidR="002C3999" w:rsidRPr="00B435FF">
        <w:rPr>
          <w:rFonts w:ascii="Lato" w:hAnsi="Lato"/>
          <w:color w:val="25A9DC"/>
        </w:rPr>
        <w:t xml:space="preserve">Use with care and heed the sections to skip.  </w:t>
      </w:r>
    </w:p>
    <w:p w14:paraId="1B93F22B" w14:textId="11196CDF" w:rsidR="002C3999" w:rsidRPr="00B435FF" w:rsidRDefault="002C3999" w:rsidP="00D72AB5">
      <w:pPr>
        <w:spacing w:after="0" w:line="240" w:lineRule="auto"/>
        <w:rPr>
          <w:rFonts w:ascii="Lato" w:hAnsi="Lato"/>
          <w:color w:val="25A9DC"/>
        </w:rPr>
      </w:pPr>
    </w:p>
    <w:p w14:paraId="3A809F49" w14:textId="7E72ED9C" w:rsidR="002C3999" w:rsidRPr="00B435FF" w:rsidRDefault="002C3999" w:rsidP="00D72AB5">
      <w:pPr>
        <w:spacing w:after="0" w:line="240" w:lineRule="auto"/>
        <w:rPr>
          <w:rFonts w:ascii="Lato" w:hAnsi="Lato"/>
          <w:color w:val="25A9DC"/>
        </w:rPr>
      </w:pPr>
      <w:r w:rsidRPr="00B435FF">
        <w:rPr>
          <w:rFonts w:ascii="Lato" w:hAnsi="Lato"/>
          <w:color w:val="25A9DC"/>
        </w:rPr>
        <w:t xml:space="preserve">Duration is approximately </w:t>
      </w:r>
      <w:r w:rsidR="008824FC" w:rsidRPr="00B435FF">
        <w:rPr>
          <w:rFonts w:ascii="Lato" w:hAnsi="Lato"/>
          <w:color w:val="25A9DC"/>
        </w:rPr>
        <w:t xml:space="preserve">40 mins once you have cut out the prescribed sections.  </w:t>
      </w:r>
    </w:p>
    <w:p w14:paraId="4038B9DF" w14:textId="093844E3" w:rsidR="008824FC" w:rsidRPr="004375BA" w:rsidRDefault="008824FC" w:rsidP="00D72AB5">
      <w:pPr>
        <w:spacing w:after="0" w:line="240" w:lineRule="auto"/>
        <w:rPr>
          <w:rFonts w:ascii="Lato" w:hAnsi="Lato"/>
        </w:rPr>
      </w:pPr>
    </w:p>
    <w:p w14:paraId="1DF48AA5" w14:textId="6791A489" w:rsidR="002C3999" w:rsidRPr="00B435FF" w:rsidRDefault="008824FC" w:rsidP="00D72AB5">
      <w:pPr>
        <w:spacing w:after="0" w:line="240" w:lineRule="auto"/>
        <w:rPr>
          <w:rFonts w:ascii="Lato" w:hAnsi="Lato"/>
          <w:b/>
          <w:bCs/>
          <w:color w:val="215573"/>
        </w:rPr>
      </w:pPr>
      <w:r w:rsidRPr="00B435FF">
        <w:rPr>
          <w:rFonts w:ascii="Lato" w:hAnsi="Lato"/>
          <w:b/>
          <w:bCs/>
          <w:color w:val="215573"/>
        </w:rPr>
        <w:t>Following the video</w:t>
      </w:r>
      <w:r w:rsidR="00164739" w:rsidRPr="00B435FF">
        <w:rPr>
          <w:rFonts w:ascii="Lato" w:hAnsi="Lato"/>
          <w:b/>
          <w:bCs/>
          <w:color w:val="215573"/>
        </w:rPr>
        <w:t>(s)</w:t>
      </w:r>
      <w:r w:rsidRPr="00B435FF">
        <w:rPr>
          <w:rFonts w:ascii="Lato" w:hAnsi="Lato"/>
          <w:b/>
          <w:bCs/>
          <w:color w:val="215573"/>
        </w:rPr>
        <w:t>:</w:t>
      </w:r>
    </w:p>
    <w:p w14:paraId="12C8A5DC" w14:textId="38CABD1F" w:rsidR="008824FC" w:rsidRPr="008012FF" w:rsidRDefault="008824FC" w:rsidP="00D72AB5">
      <w:pPr>
        <w:spacing w:after="0" w:line="240" w:lineRule="auto"/>
        <w:rPr>
          <w:rFonts w:ascii="Lato" w:hAnsi="Lato"/>
          <w:color w:val="25A9DC"/>
        </w:rPr>
      </w:pPr>
      <w:r w:rsidRPr="008012FF">
        <w:rPr>
          <w:rFonts w:ascii="Lato" w:hAnsi="Lato"/>
          <w:color w:val="25A9DC"/>
        </w:rPr>
        <w:t xml:space="preserve">Revisit the questions generated by students at the beginning.  Which questions were answered?  Do they have any new questions?  </w:t>
      </w:r>
    </w:p>
    <w:p w14:paraId="670E2EE5" w14:textId="78CBF8A9" w:rsidR="008824FC" w:rsidRPr="008012FF" w:rsidRDefault="008824FC" w:rsidP="00D72AB5">
      <w:pPr>
        <w:spacing w:after="0" w:line="240" w:lineRule="auto"/>
        <w:rPr>
          <w:rFonts w:ascii="Lato" w:hAnsi="Lato"/>
          <w:color w:val="25A9DC"/>
        </w:rPr>
      </w:pPr>
    </w:p>
    <w:p w14:paraId="2C5B0F68" w14:textId="541B4DE5" w:rsidR="00486CD3" w:rsidRPr="008012FF" w:rsidRDefault="008824FC" w:rsidP="00486CD3">
      <w:pPr>
        <w:spacing w:after="0" w:line="240" w:lineRule="auto"/>
        <w:ind w:left="720"/>
        <w:rPr>
          <w:rFonts w:ascii="Lato" w:hAnsi="Lato"/>
          <w:color w:val="25A9DC"/>
        </w:rPr>
      </w:pPr>
      <w:r w:rsidRPr="008012FF">
        <w:rPr>
          <w:rFonts w:ascii="Lato" w:hAnsi="Lato"/>
          <w:color w:val="25A9DC"/>
        </w:rPr>
        <w:t xml:space="preserve">One question you may wish to prepare for is “how much do tree planters carry?”  The answers can be as much as </w:t>
      </w:r>
      <w:r w:rsidR="00486CD3" w:rsidRPr="008012FF">
        <w:rPr>
          <w:rFonts w:ascii="Lato" w:hAnsi="Lato"/>
          <w:color w:val="25A9DC"/>
        </w:rPr>
        <w:t>40-60</w:t>
      </w:r>
      <w:r w:rsidRPr="008012FF">
        <w:rPr>
          <w:rFonts w:ascii="Lato" w:hAnsi="Lato"/>
          <w:color w:val="25A9DC"/>
        </w:rPr>
        <w:t xml:space="preserve"> lbs at the beginning of the day.  You may wish to have an object on hand that students can use as a personal referent to estimate what that weight feels like – for example, a backpack with 20 lbs in it (</w:t>
      </w:r>
      <w:r w:rsidR="00486CD3" w:rsidRPr="008012FF">
        <w:rPr>
          <w:rFonts w:ascii="Lato" w:hAnsi="Lato"/>
          <w:color w:val="25A9DC"/>
        </w:rPr>
        <w:t xml:space="preserve">so the students could imagine 2-3 times that weight), or other object with a known weight.  </w:t>
      </w:r>
    </w:p>
    <w:p w14:paraId="2E65B3FF" w14:textId="26BEDBCB" w:rsidR="00095971" w:rsidRPr="008012FF" w:rsidRDefault="00095971" w:rsidP="00095971">
      <w:pPr>
        <w:spacing w:after="0" w:line="240" w:lineRule="auto"/>
        <w:rPr>
          <w:rFonts w:ascii="Lato" w:hAnsi="Lato"/>
          <w:color w:val="25A9DC"/>
        </w:rPr>
      </w:pPr>
    </w:p>
    <w:p w14:paraId="405DF9AA" w14:textId="703FCFF0" w:rsidR="00095971" w:rsidRPr="008012FF" w:rsidRDefault="00095971" w:rsidP="00095971">
      <w:pPr>
        <w:spacing w:after="0" w:line="240" w:lineRule="auto"/>
        <w:rPr>
          <w:rFonts w:ascii="Lato" w:hAnsi="Lato"/>
          <w:color w:val="25A9DC"/>
        </w:rPr>
      </w:pPr>
    </w:p>
    <w:p w14:paraId="1E6B6A3C" w14:textId="06819C29" w:rsidR="00611E31" w:rsidRPr="008012FF" w:rsidRDefault="00095971" w:rsidP="00095971">
      <w:pPr>
        <w:spacing w:after="0" w:line="240" w:lineRule="auto"/>
        <w:rPr>
          <w:rFonts w:ascii="Lato" w:hAnsi="Lato"/>
          <w:color w:val="25A9DC"/>
        </w:rPr>
      </w:pPr>
      <w:r w:rsidRPr="008012FF">
        <w:rPr>
          <w:rFonts w:ascii="Lato" w:hAnsi="Lato"/>
          <w:color w:val="25A9DC"/>
        </w:rPr>
        <w:t xml:space="preserve">Depending on time remaining </w:t>
      </w:r>
      <w:r w:rsidR="00D650DF" w:rsidRPr="008012FF">
        <w:rPr>
          <w:rFonts w:ascii="Lato" w:hAnsi="Lato"/>
          <w:color w:val="25A9DC"/>
        </w:rPr>
        <w:t>–</w:t>
      </w:r>
      <w:r w:rsidRPr="008012FF">
        <w:rPr>
          <w:rFonts w:ascii="Lato" w:hAnsi="Lato"/>
          <w:color w:val="25A9DC"/>
        </w:rPr>
        <w:t xml:space="preserve"> </w:t>
      </w:r>
      <w:r w:rsidR="00D650DF" w:rsidRPr="008012FF">
        <w:rPr>
          <w:rFonts w:ascii="Lato" w:hAnsi="Lato"/>
          <w:color w:val="25A9DC"/>
        </w:rPr>
        <w:t xml:space="preserve">you may wish to have a class discussion about tree planting as a possible summer job.  How many students would consider working as a tree planter?  Why or why not?  </w:t>
      </w:r>
    </w:p>
    <w:p w14:paraId="7BB48C0B" w14:textId="586D8D49" w:rsidR="00B435FF" w:rsidRDefault="00B435FF" w:rsidP="00095971">
      <w:pPr>
        <w:spacing w:after="0" w:line="240" w:lineRule="auto"/>
        <w:rPr>
          <w:rFonts w:ascii="Lato" w:hAnsi="Lato"/>
        </w:rPr>
      </w:pPr>
    </w:p>
    <w:p w14:paraId="7DD21D21" w14:textId="7E54F315" w:rsidR="00B435FF" w:rsidRDefault="00B435FF" w:rsidP="00095971">
      <w:pPr>
        <w:spacing w:after="0" w:line="240" w:lineRule="auto"/>
        <w:rPr>
          <w:rFonts w:ascii="Lato" w:hAnsi="Lato"/>
        </w:rPr>
      </w:pPr>
    </w:p>
    <w:p w14:paraId="287666A6" w14:textId="686884AE" w:rsidR="00B435FF" w:rsidRDefault="00B435FF" w:rsidP="00095971">
      <w:pPr>
        <w:spacing w:after="0" w:line="240" w:lineRule="auto"/>
        <w:rPr>
          <w:rFonts w:ascii="Lato" w:hAnsi="Lato"/>
        </w:rPr>
      </w:pPr>
    </w:p>
    <w:p w14:paraId="7060CFE4" w14:textId="4A84FAE2" w:rsidR="00611E31" w:rsidRDefault="00611E31" w:rsidP="00095971">
      <w:pPr>
        <w:spacing w:after="0" w:line="240" w:lineRule="auto"/>
        <w:rPr>
          <w:rFonts w:ascii="Lato" w:hAnsi="Lato"/>
        </w:rPr>
      </w:pPr>
    </w:p>
    <w:p w14:paraId="47A7F132" w14:textId="14E7CF21" w:rsidR="006072AB" w:rsidRDefault="006072AB" w:rsidP="00095971">
      <w:pPr>
        <w:spacing w:after="0" w:line="240" w:lineRule="auto"/>
        <w:rPr>
          <w:rFonts w:ascii="Lato" w:hAnsi="Lato"/>
        </w:rPr>
      </w:pPr>
    </w:p>
    <w:p w14:paraId="54EDE7BD" w14:textId="77777777" w:rsidR="00611E31" w:rsidRPr="00B435FF" w:rsidRDefault="00611E31" w:rsidP="00611E31">
      <w:pPr>
        <w:spacing w:after="0"/>
        <w:rPr>
          <w:rFonts w:ascii="Lato" w:hAnsi="Lato" w:cstheme="minorHAnsi"/>
          <w:b/>
          <w:bCs/>
          <w:color w:val="215573"/>
          <w:lang w:val="en-CA"/>
        </w:rPr>
      </w:pPr>
      <w:r w:rsidRPr="00B435FF">
        <w:rPr>
          <w:rFonts w:ascii="Lato" w:hAnsi="Lato" w:cstheme="minorHAnsi"/>
          <w:b/>
          <w:bCs/>
          <w:color w:val="215573"/>
          <w:lang w:val="en-CA"/>
        </w:rPr>
        <w:t>Teacher script for introducing the individual task:</w:t>
      </w:r>
    </w:p>
    <w:p w14:paraId="45E02E34" w14:textId="6A5EA69A" w:rsidR="00611E31" w:rsidRPr="00B435FF" w:rsidRDefault="00611E31" w:rsidP="00611E31">
      <w:pPr>
        <w:spacing w:after="0"/>
        <w:rPr>
          <w:rFonts w:ascii="Lato" w:hAnsi="Lato" w:cstheme="minorHAnsi"/>
          <w:color w:val="25A9DC"/>
        </w:rPr>
      </w:pPr>
      <w:r w:rsidRPr="00B435FF">
        <w:rPr>
          <w:rFonts w:ascii="Lato" w:hAnsi="Lato" w:cstheme="minorHAnsi"/>
          <w:color w:val="25A9DC"/>
          <w:lang w:val="en-CA"/>
        </w:rPr>
        <w:t xml:space="preserve">Today, </w:t>
      </w:r>
      <w:r w:rsidRPr="00B435FF">
        <w:rPr>
          <w:rFonts w:ascii="Lato" w:hAnsi="Lato" w:cstheme="minorHAnsi"/>
          <w:color w:val="25A9DC"/>
        </w:rPr>
        <w:t xml:space="preserve">all Grade 9 students at [insert school here] will be participating in the District Numeracy Assessment.  During this time, you will have 90 minutes to work through a situation that requires you to think critically, make choices, and communicate your thinking.  </w:t>
      </w:r>
    </w:p>
    <w:p w14:paraId="445953FC" w14:textId="77777777" w:rsidR="00611E31" w:rsidRPr="00B435FF" w:rsidRDefault="00611E31" w:rsidP="00611E31">
      <w:pPr>
        <w:spacing w:after="0"/>
        <w:rPr>
          <w:rFonts w:ascii="Lato" w:hAnsi="Lato" w:cstheme="minorHAnsi"/>
          <w:color w:val="25A9DC"/>
        </w:rPr>
      </w:pPr>
    </w:p>
    <w:p w14:paraId="31F7D53F" w14:textId="77777777" w:rsidR="00611E31" w:rsidRPr="00B435FF" w:rsidRDefault="00611E31" w:rsidP="00611E31">
      <w:pPr>
        <w:spacing w:after="0"/>
        <w:rPr>
          <w:rFonts w:ascii="Lato" w:hAnsi="Lato" w:cstheme="minorHAnsi"/>
          <w:color w:val="25A9DC"/>
        </w:rPr>
      </w:pPr>
      <w:r w:rsidRPr="00B435FF">
        <w:rPr>
          <w:rFonts w:ascii="Lato" w:hAnsi="Lato" w:cstheme="minorHAnsi"/>
          <w:color w:val="25A9DC"/>
        </w:rPr>
        <w:t xml:space="preserve">This is an </w:t>
      </w:r>
      <w:r w:rsidRPr="00B435FF">
        <w:rPr>
          <w:rFonts w:ascii="Lato" w:hAnsi="Lato" w:cstheme="minorHAnsi"/>
          <w:i/>
          <w:iCs/>
          <w:color w:val="25A9DC"/>
        </w:rPr>
        <w:t>individual task</w:t>
      </w:r>
      <w:r w:rsidRPr="00B435FF">
        <w:rPr>
          <w:rFonts w:ascii="Lato" w:hAnsi="Lato" w:cstheme="minorHAnsi"/>
          <w:color w:val="25A9DC"/>
        </w:rPr>
        <w:t xml:space="preserve">.  This means no discussion or help from other students.  The adults in the room can only provide limited help – they cannot tell you if you are on the right path, or if you have done enough.  </w:t>
      </w:r>
    </w:p>
    <w:p w14:paraId="0BBC9E8B" w14:textId="77777777" w:rsidR="00611E31" w:rsidRPr="00B435FF" w:rsidRDefault="00611E31" w:rsidP="00611E31">
      <w:pPr>
        <w:spacing w:after="0"/>
        <w:rPr>
          <w:rFonts w:ascii="Lato" w:hAnsi="Lato" w:cstheme="minorHAnsi"/>
          <w:color w:val="25A9DC"/>
        </w:rPr>
      </w:pPr>
    </w:p>
    <w:p w14:paraId="5E1AE701" w14:textId="3B7D453B" w:rsidR="00611E31" w:rsidRDefault="00611E31" w:rsidP="00611E31">
      <w:pPr>
        <w:spacing w:after="0"/>
        <w:rPr>
          <w:rFonts w:ascii="Lato" w:hAnsi="Lato" w:cstheme="minorHAnsi"/>
          <w:color w:val="25A9DC"/>
        </w:rPr>
      </w:pPr>
      <w:r w:rsidRPr="00B435FF">
        <w:rPr>
          <w:rFonts w:ascii="Lato" w:hAnsi="Lato" w:cstheme="minorHAnsi"/>
          <w:color w:val="25A9DC"/>
        </w:rPr>
        <w:t>You will receive a numbered booklet.  Do not write your name anywhere in the booklet.  We will review the instructions on the first page as a class before you start working on your own.</w:t>
      </w:r>
    </w:p>
    <w:p w14:paraId="4FD5BD54" w14:textId="55CD11A3" w:rsidR="004B4BBB" w:rsidRDefault="004B4BBB" w:rsidP="00611E31">
      <w:pPr>
        <w:spacing w:after="0"/>
        <w:rPr>
          <w:rFonts w:ascii="Lato" w:hAnsi="Lato" w:cstheme="minorHAnsi"/>
          <w:color w:val="25A9DC"/>
        </w:rPr>
      </w:pPr>
    </w:p>
    <w:p w14:paraId="372A770D" w14:textId="60842F52" w:rsidR="004B4BBB" w:rsidRPr="00B435FF" w:rsidRDefault="004B4BBB" w:rsidP="00611E31">
      <w:pPr>
        <w:spacing w:after="0"/>
        <w:rPr>
          <w:rFonts w:ascii="Lato" w:hAnsi="Lato" w:cstheme="minorHAnsi"/>
          <w:color w:val="25A9DC"/>
        </w:rPr>
      </w:pPr>
      <w:r>
        <w:rPr>
          <w:rFonts w:ascii="Lato" w:hAnsi="Lato" w:cstheme="minorHAnsi"/>
          <w:color w:val="25A9DC"/>
        </w:rPr>
        <w:t xml:space="preserve">There is a typo that we need to correct before we proceed.  </w:t>
      </w:r>
      <w:r w:rsidR="00432C45">
        <w:rPr>
          <w:rFonts w:ascii="Lato" w:hAnsi="Lato" w:cstheme="minorHAnsi"/>
          <w:color w:val="25A9DC"/>
        </w:rPr>
        <w:t xml:space="preserve"> On page 2, change the year “2027” to “2026”.</w:t>
      </w:r>
    </w:p>
    <w:p w14:paraId="372CCEB2" w14:textId="1F194BC4" w:rsidR="00363D37" w:rsidRDefault="00363D37" w:rsidP="00611E31">
      <w:pPr>
        <w:spacing w:after="0"/>
        <w:rPr>
          <w:rFonts w:ascii="Lato" w:hAnsi="Lato" w:cstheme="minorHAnsi"/>
        </w:rPr>
      </w:pPr>
    </w:p>
    <w:p w14:paraId="6F52EAA5" w14:textId="2CD4FD4B" w:rsidR="00363D37" w:rsidRDefault="00432C45" w:rsidP="00611E31">
      <w:pPr>
        <w:spacing w:after="0"/>
        <w:rPr>
          <w:rFonts w:ascii="Lato" w:hAnsi="Lato" w:cstheme="minorHAnsi"/>
        </w:rPr>
      </w:pPr>
      <w:r>
        <w:rPr>
          <w:rFonts w:ascii="Lato" w:hAnsi="Lato"/>
        </w:rPr>
        <w:pict w14:anchorId="79D0283B">
          <v:rect id="_x0000_i1027" style="width:0;height:1.5pt" o:hralign="center" o:hrstd="t" o:hr="t" fillcolor="#a0a0a0" stroked="f"/>
        </w:pict>
      </w:r>
    </w:p>
    <w:p w14:paraId="626BC22B" w14:textId="5B04E23B" w:rsidR="00611E31" w:rsidRDefault="00611E31" w:rsidP="00611E31">
      <w:pPr>
        <w:spacing w:after="0"/>
        <w:rPr>
          <w:rFonts w:ascii="Lato" w:hAnsi="Lato" w:cstheme="minorHAnsi"/>
        </w:rPr>
      </w:pPr>
    </w:p>
    <w:p w14:paraId="6567DFE0" w14:textId="58853CBB" w:rsidR="00611E31" w:rsidRPr="00B435FF" w:rsidRDefault="00AE6760" w:rsidP="00611E31">
      <w:pPr>
        <w:spacing w:after="0"/>
        <w:rPr>
          <w:rFonts w:ascii="Lato" w:hAnsi="Lato" w:cstheme="minorHAnsi"/>
          <w:b/>
          <w:bCs/>
          <w:color w:val="215573"/>
        </w:rPr>
      </w:pPr>
      <w:r w:rsidRPr="00B435FF">
        <w:rPr>
          <w:rFonts w:ascii="Lato" w:hAnsi="Lato" w:cstheme="minorHAnsi"/>
          <w:b/>
          <w:bCs/>
          <w:color w:val="215573"/>
        </w:rPr>
        <w:t>Teacher caution:</w:t>
      </w:r>
    </w:p>
    <w:p w14:paraId="3AF48022" w14:textId="63B2F0C0" w:rsidR="00411AB4" w:rsidRPr="00B435FF" w:rsidRDefault="00AE6760" w:rsidP="00611E31">
      <w:pPr>
        <w:spacing w:after="0"/>
        <w:rPr>
          <w:rFonts w:ascii="Lato" w:hAnsi="Lato" w:cstheme="minorHAnsi"/>
          <w:color w:val="25A9DC"/>
        </w:rPr>
      </w:pPr>
      <w:r w:rsidRPr="00B435FF">
        <w:rPr>
          <w:rFonts w:ascii="Lato" w:hAnsi="Lato" w:cstheme="minorHAnsi"/>
          <w:color w:val="25A9DC"/>
        </w:rPr>
        <w:t xml:space="preserve">If a student asks what a word means, please ensure that </w:t>
      </w:r>
      <w:r w:rsidR="00411AB4" w:rsidRPr="00B435FF">
        <w:rPr>
          <w:rFonts w:ascii="Lato" w:hAnsi="Lato" w:cstheme="minorHAnsi"/>
          <w:color w:val="25A9DC"/>
        </w:rPr>
        <w:t>providing a definition would not inadvertently provide the answer to the question.  For example:</w:t>
      </w:r>
    </w:p>
    <w:p w14:paraId="0AE94978" w14:textId="62AB2F5A" w:rsidR="00411AB4" w:rsidRPr="00B435FF" w:rsidRDefault="00411AB4" w:rsidP="00611E31">
      <w:pPr>
        <w:spacing w:after="0"/>
        <w:rPr>
          <w:rFonts w:ascii="Lato" w:hAnsi="Lato" w:cstheme="minorHAnsi"/>
          <w:color w:val="25A9DC"/>
        </w:rPr>
      </w:pPr>
    </w:p>
    <w:p w14:paraId="498B8230" w14:textId="60B81004" w:rsidR="00411AB4" w:rsidRPr="00B435FF" w:rsidRDefault="005C4019" w:rsidP="00611E31">
      <w:pPr>
        <w:spacing w:after="0"/>
        <w:rPr>
          <w:rFonts w:ascii="Lato" w:hAnsi="Lato" w:cstheme="minorHAnsi"/>
          <w:color w:val="25A9DC"/>
        </w:rPr>
      </w:pPr>
      <w:r w:rsidRPr="00B435FF">
        <w:rPr>
          <w:rFonts w:ascii="Lato" w:hAnsi="Lato" w:cstheme="minorHAnsi"/>
          <w:color w:val="25A9DC"/>
        </w:rPr>
        <w:t>Multiple choice question 2 – if a student asks what “variable” means, providing</w:t>
      </w:r>
      <w:r w:rsidR="00363D37" w:rsidRPr="00B435FF">
        <w:rPr>
          <w:rFonts w:ascii="Lato" w:hAnsi="Lato" w:cstheme="minorHAnsi"/>
          <w:color w:val="25A9DC"/>
        </w:rPr>
        <w:t xml:space="preserve"> synonyms or the</w:t>
      </w:r>
      <w:r w:rsidRPr="00B435FF">
        <w:rPr>
          <w:rFonts w:ascii="Lato" w:hAnsi="Lato" w:cstheme="minorHAnsi"/>
          <w:color w:val="25A9DC"/>
        </w:rPr>
        <w:t xml:space="preserve"> definition is likely to give away the correct answer.</w:t>
      </w:r>
    </w:p>
    <w:p w14:paraId="78A613D0" w14:textId="16531A1C" w:rsidR="005C4019" w:rsidRPr="00B435FF" w:rsidRDefault="005C4019" w:rsidP="00611E31">
      <w:pPr>
        <w:spacing w:after="0"/>
        <w:rPr>
          <w:rFonts w:ascii="Lato" w:hAnsi="Lato" w:cstheme="minorHAnsi"/>
          <w:color w:val="25A9DC"/>
        </w:rPr>
      </w:pPr>
    </w:p>
    <w:p w14:paraId="0D1D6E48" w14:textId="027F6005" w:rsidR="005C4019" w:rsidRPr="00B435FF" w:rsidRDefault="005C4019" w:rsidP="00611E31">
      <w:pPr>
        <w:spacing w:after="0"/>
        <w:rPr>
          <w:rFonts w:ascii="Lato" w:hAnsi="Lato" w:cstheme="minorHAnsi"/>
          <w:color w:val="25A9DC"/>
        </w:rPr>
      </w:pPr>
      <w:r w:rsidRPr="00B435FF">
        <w:rPr>
          <w:rFonts w:ascii="Lato" w:hAnsi="Lato" w:cstheme="minorHAnsi"/>
          <w:color w:val="25A9DC"/>
        </w:rPr>
        <w:t xml:space="preserve">Multiple choice question </w:t>
      </w:r>
      <w:r w:rsidR="00363D37" w:rsidRPr="00B435FF">
        <w:rPr>
          <w:rFonts w:ascii="Lato" w:hAnsi="Lato" w:cstheme="minorHAnsi"/>
          <w:color w:val="25A9DC"/>
        </w:rPr>
        <w:t xml:space="preserve">3 – if a student asks what “terrain” means, it is unlikely that providing synonyms or a definition will give away the correct answer. </w:t>
      </w:r>
    </w:p>
    <w:p w14:paraId="03D759B9" w14:textId="77777777" w:rsidR="006072AB" w:rsidRPr="00B435FF" w:rsidRDefault="006072AB" w:rsidP="00095971">
      <w:pPr>
        <w:spacing w:after="0" w:line="240" w:lineRule="auto"/>
        <w:rPr>
          <w:rFonts w:ascii="Lato" w:hAnsi="Lato"/>
          <w:color w:val="25A9DC"/>
        </w:rPr>
      </w:pPr>
    </w:p>
    <w:p w14:paraId="6118E206" w14:textId="1BA6D426" w:rsidR="00486CD3" w:rsidRPr="004375BA" w:rsidRDefault="00486CD3" w:rsidP="00486CD3">
      <w:pPr>
        <w:spacing w:after="0" w:line="240" w:lineRule="auto"/>
        <w:rPr>
          <w:rFonts w:ascii="Lato" w:hAnsi="Lato"/>
        </w:rPr>
      </w:pPr>
    </w:p>
    <w:p w14:paraId="6A258155" w14:textId="77777777" w:rsidR="00095971" w:rsidRPr="004375BA" w:rsidRDefault="00095971" w:rsidP="00486CD3">
      <w:pPr>
        <w:spacing w:after="0" w:line="240" w:lineRule="auto"/>
        <w:rPr>
          <w:rFonts w:ascii="Lato" w:hAnsi="Lato"/>
        </w:rPr>
      </w:pPr>
    </w:p>
    <w:p w14:paraId="7CCBF2E2" w14:textId="3731C42F" w:rsidR="004D704D" w:rsidRPr="004375BA" w:rsidRDefault="004D704D" w:rsidP="00F65B4A">
      <w:pPr>
        <w:spacing w:after="0" w:line="240" w:lineRule="auto"/>
        <w:rPr>
          <w:rFonts w:ascii="Lato" w:hAnsi="Lato"/>
        </w:rPr>
      </w:pPr>
    </w:p>
    <w:p w14:paraId="0B401120" w14:textId="77777777" w:rsidR="004D704D" w:rsidRPr="004375BA" w:rsidRDefault="004D704D" w:rsidP="00F65B4A">
      <w:pPr>
        <w:spacing w:after="0" w:line="240" w:lineRule="auto"/>
        <w:rPr>
          <w:rFonts w:ascii="Lato" w:hAnsi="Lato"/>
        </w:rPr>
      </w:pPr>
    </w:p>
    <w:sectPr w:rsidR="004D704D" w:rsidRPr="004375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7A03" w14:textId="77777777" w:rsidR="005549A3" w:rsidRDefault="005549A3" w:rsidP="00DA5135">
      <w:pPr>
        <w:spacing w:after="0" w:line="240" w:lineRule="auto"/>
      </w:pPr>
      <w:r>
        <w:separator/>
      </w:r>
    </w:p>
  </w:endnote>
  <w:endnote w:type="continuationSeparator" w:id="0">
    <w:p w14:paraId="746AE731" w14:textId="77777777" w:rsidR="005549A3" w:rsidRDefault="005549A3" w:rsidP="00DA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BEE7" w14:textId="79034733" w:rsidR="00DA5135" w:rsidRDefault="00385E43" w:rsidP="00385E43">
    <w:pPr>
      <w:pStyle w:val="Footer"/>
      <w:jc w:val="right"/>
    </w:pPr>
    <w:r>
      <w:rPr>
        <w:noProof/>
      </w:rPr>
      <w:drawing>
        <wp:inline distT="0" distB="0" distL="0" distR="0" wp14:anchorId="0DCF5BCD" wp14:editId="0D70596B">
          <wp:extent cx="1846556" cy="839585"/>
          <wp:effectExtent l="0" t="0" r="0" b="0"/>
          <wp:docPr id="1" name="Picture 1"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10;&#10;Description automatically generated"/>
                  <pic:cNvPicPr/>
                </pic:nvPicPr>
                <pic:blipFill rotWithShape="1">
                  <a:blip r:embed="rId1">
                    <a:alphaModFix amt="35000"/>
                    <a:extLst>
                      <a:ext uri="{28A0092B-C50C-407E-A947-70E740481C1C}">
                        <a14:useLocalDpi xmlns:a14="http://schemas.microsoft.com/office/drawing/2010/main" val="0"/>
                      </a:ext>
                    </a:extLst>
                  </a:blip>
                  <a:srcRect t="26970" b="27563"/>
                  <a:stretch/>
                </pic:blipFill>
                <pic:spPr bwMode="auto">
                  <a:xfrm>
                    <a:off x="0" y="0"/>
                    <a:ext cx="1858469" cy="84500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D778" w14:textId="77777777" w:rsidR="005549A3" w:rsidRDefault="005549A3" w:rsidP="00DA5135">
      <w:pPr>
        <w:spacing w:after="0" w:line="240" w:lineRule="auto"/>
      </w:pPr>
      <w:r>
        <w:separator/>
      </w:r>
    </w:p>
  </w:footnote>
  <w:footnote w:type="continuationSeparator" w:id="0">
    <w:p w14:paraId="3945EB7F" w14:textId="77777777" w:rsidR="005549A3" w:rsidRDefault="005549A3" w:rsidP="00DA5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B4A"/>
    <w:rsid w:val="00095971"/>
    <w:rsid w:val="000B5C69"/>
    <w:rsid w:val="001068BD"/>
    <w:rsid w:val="001167D1"/>
    <w:rsid w:val="00164739"/>
    <w:rsid w:val="001B33E0"/>
    <w:rsid w:val="002753C3"/>
    <w:rsid w:val="00291359"/>
    <w:rsid w:val="002B2CFC"/>
    <w:rsid w:val="002C3999"/>
    <w:rsid w:val="002E0B71"/>
    <w:rsid w:val="00323AB8"/>
    <w:rsid w:val="00363D37"/>
    <w:rsid w:val="00374D04"/>
    <w:rsid w:val="00385E43"/>
    <w:rsid w:val="00411AB4"/>
    <w:rsid w:val="004144B9"/>
    <w:rsid w:val="00417E97"/>
    <w:rsid w:val="00432C45"/>
    <w:rsid w:val="004375BA"/>
    <w:rsid w:val="00486CD3"/>
    <w:rsid w:val="004B35BE"/>
    <w:rsid w:val="004B4BBB"/>
    <w:rsid w:val="004C1E7F"/>
    <w:rsid w:val="004D704D"/>
    <w:rsid w:val="004F6077"/>
    <w:rsid w:val="0052659D"/>
    <w:rsid w:val="005549A3"/>
    <w:rsid w:val="005756BD"/>
    <w:rsid w:val="005C4019"/>
    <w:rsid w:val="005D1640"/>
    <w:rsid w:val="005E6C75"/>
    <w:rsid w:val="006072AB"/>
    <w:rsid w:val="00611E31"/>
    <w:rsid w:val="007165BF"/>
    <w:rsid w:val="0079631B"/>
    <w:rsid w:val="008012FF"/>
    <w:rsid w:val="00802EB1"/>
    <w:rsid w:val="008824FC"/>
    <w:rsid w:val="00A3018E"/>
    <w:rsid w:val="00AE6760"/>
    <w:rsid w:val="00B36D22"/>
    <w:rsid w:val="00B435FF"/>
    <w:rsid w:val="00B7727B"/>
    <w:rsid w:val="00BB509E"/>
    <w:rsid w:val="00BC537F"/>
    <w:rsid w:val="00C03D81"/>
    <w:rsid w:val="00C36B68"/>
    <w:rsid w:val="00D03275"/>
    <w:rsid w:val="00D650DF"/>
    <w:rsid w:val="00D72AB5"/>
    <w:rsid w:val="00DA5135"/>
    <w:rsid w:val="00DD2E07"/>
    <w:rsid w:val="00E02D3A"/>
    <w:rsid w:val="00E502C5"/>
    <w:rsid w:val="00E811A4"/>
    <w:rsid w:val="00F046C7"/>
    <w:rsid w:val="00F6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230A52"/>
  <w15:chartTrackingRefBased/>
  <w15:docId w15:val="{5F6BC688-6975-4E19-B9D0-B8166BCF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D22"/>
    <w:rPr>
      <w:color w:val="0563C1" w:themeColor="hyperlink"/>
      <w:u w:val="single"/>
    </w:rPr>
  </w:style>
  <w:style w:type="character" w:styleId="UnresolvedMention">
    <w:name w:val="Unresolved Mention"/>
    <w:basedOn w:val="DefaultParagraphFont"/>
    <w:uiPriority w:val="99"/>
    <w:semiHidden/>
    <w:unhideWhenUsed/>
    <w:rsid w:val="00B36D22"/>
    <w:rPr>
      <w:color w:val="605E5C"/>
      <w:shd w:val="clear" w:color="auto" w:fill="E1DFDD"/>
    </w:rPr>
  </w:style>
  <w:style w:type="paragraph" w:styleId="Header">
    <w:name w:val="header"/>
    <w:basedOn w:val="Normal"/>
    <w:link w:val="HeaderChar"/>
    <w:uiPriority w:val="99"/>
    <w:unhideWhenUsed/>
    <w:rsid w:val="00DA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35"/>
  </w:style>
  <w:style w:type="paragraph" w:styleId="Footer">
    <w:name w:val="footer"/>
    <w:basedOn w:val="Normal"/>
    <w:link w:val="FooterChar"/>
    <w:uiPriority w:val="99"/>
    <w:unhideWhenUsed/>
    <w:rsid w:val="00DA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youtube.com/playlist?list=PLUy4iur-hMqS5iPAQD0WGswlmdyUnOpT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25ee3a4-e878-41a9-ae3f-6131c9630a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EAD00CA976664E8DD06E25EB91287F" ma:contentTypeVersion="12" ma:contentTypeDescription="Create a new document." ma:contentTypeScope="" ma:versionID="53cd89059382c501cbb26fbc3380c7d1">
  <xsd:schema xmlns:xsd="http://www.w3.org/2001/XMLSchema" xmlns:xs="http://www.w3.org/2001/XMLSchema" xmlns:p="http://schemas.microsoft.com/office/2006/metadata/properties" xmlns:ns3="625ee3a4-e878-41a9-ae3f-6131c9630ab8" xmlns:ns4="c2fe9a9f-d3e9-46a6-910f-4b69a760ca14" targetNamespace="http://schemas.microsoft.com/office/2006/metadata/properties" ma:root="true" ma:fieldsID="001b81348f9c6267c51a9c37b883fb30" ns3:_="" ns4:_="">
    <xsd:import namespace="625ee3a4-e878-41a9-ae3f-6131c9630ab8"/>
    <xsd:import namespace="c2fe9a9f-d3e9-46a6-910f-4b69a760ca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e3a4-e878-41a9-ae3f-6131c9630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fe9a9f-d3e9-46a6-910f-4b69a760ca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98B73-429E-454C-A079-3E90A7FADDB2}">
  <ds:schemaRefs>
    <ds:schemaRef ds:uri="http://purl.org/dc/dcmitype/"/>
    <ds:schemaRef ds:uri="http://schemas.microsoft.com/office/infopath/2007/PartnerControls"/>
    <ds:schemaRef ds:uri="625ee3a4-e878-41a9-ae3f-6131c9630ab8"/>
    <ds:schemaRef ds:uri="http://purl.org/dc/elements/1.1/"/>
    <ds:schemaRef ds:uri="c2fe9a9f-d3e9-46a6-910f-4b69a760ca14"/>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FF23702-71F2-41A9-B986-AC0EFE82D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e3a4-e878-41a9-ae3f-6131c9630ab8"/>
    <ds:schemaRef ds:uri="c2fe9a9f-d3e9-46a6-910f-4b69a760c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7A6F8-F85B-405D-88EB-BDA104ACF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Insull</dc:creator>
  <cp:keywords/>
  <dc:description/>
  <cp:lastModifiedBy>Kristin Insull</cp:lastModifiedBy>
  <cp:revision>55</cp:revision>
  <cp:lastPrinted>2023-04-20T19:06:00Z</cp:lastPrinted>
  <dcterms:created xsi:type="dcterms:W3CDTF">2023-04-20T17:10:00Z</dcterms:created>
  <dcterms:modified xsi:type="dcterms:W3CDTF">2023-04-25T19:06:00Z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0x01010079EAD00CA976664E8DD06E25EB91287F</vt:lpwstr>
  </property>
</Properties>
</file>